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DE" w:rsidRDefault="00A671DE" w:rsidP="002D37CD">
      <w:pPr>
        <w:bidi/>
        <w:spacing w:after="0" w:line="288" w:lineRule="auto"/>
        <w:jc w:val="center"/>
        <w:rPr>
          <w:rFonts w:cs="B Titr"/>
          <w:rtl/>
        </w:rPr>
      </w:pPr>
      <w:r w:rsidRPr="00A671DE">
        <w:rPr>
          <w:rFonts w:cs="B Titr" w:hint="cs"/>
          <w:rtl/>
        </w:rPr>
        <w:t>لیست طرح های مرکز تحقیقات بیماریهای عفونی و گرمسیری از سال 1393 تا کنون</w:t>
      </w:r>
    </w:p>
    <w:p w:rsidR="002D37CD" w:rsidRPr="00A671DE" w:rsidRDefault="002D37CD" w:rsidP="002D37CD">
      <w:pPr>
        <w:bidi/>
        <w:spacing w:after="0" w:line="288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11230" w:type="dxa"/>
        <w:jc w:val="center"/>
        <w:tblInd w:w="2257" w:type="dxa"/>
        <w:tblLook w:val="04A0" w:firstRow="1" w:lastRow="0" w:firstColumn="1" w:lastColumn="0" w:noHBand="0" w:noVBand="1"/>
      </w:tblPr>
      <w:tblGrid>
        <w:gridCol w:w="10111"/>
        <w:gridCol w:w="1119"/>
      </w:tblGrid>
      <w:tr w:rsidR="002D37CD" w:rsidRPr="00A671DE" w:rsidTr="00606C7E">
        <w:trPr>
          <w:trHeight w:val="530"/>
          <w:jc w:val="center"/>
        </w:trPr>
        <w:tc>
          <w:tcPr>
            <w:tcW w:w="10111" w:type="dxa"/>
            <w:shd w:val="clear" w:color="auto" w:fill="BFBFBF" w:themeFill="background1" w:themeFillShade="BF"/>
            <w:vAlign w:val="center"/>
          </w:tcPr>
          <w:p w:rsidR="008D7EAC" w:rsidRPr="00A671DE" w:rsidRDefault="008D7EAC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b/>
                <w:bCs/>
                <w:color w:val="000000" w:themeColor="text1"/>
                <w:rtl/>
                <w:lang w:bidi="fa-IR"/>
              </w:rPr>
              <w:t>عنوان طرح</w:t>
            </w:r>
          </w:p>
        </w:tc>
        <w:tc>
          <w:tcPr>
            <w:tcW w:w="1119" w:type="dxa"/>
            <w:shd w:val="clear" w:color="auto" w:fill="BFBFBF" w:themeFill="background1" w:themeFillShade="BF"/>
            <w:vAlign w:val="center"/>
          </w:tcPr>
          <w:p w:rsidR="008D7EAC" w:rsidRPr="00A671DE" w:rsidRDefault="008D7EAC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b/>
                <w:bCs/>
                <w:color w:val="000000" w:themeColor="text1"/>
                <w:rtl/>
              </w:rPr>
              <w:t>سال</w:t>
            </w: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تعیین فراوانی 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HPV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و تیپ های شایع آن در بیماران مبتلا به سرطان کولو رکتال با روش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Real Time PCR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</w:t>
            </w:r>
            <w:r w:rsidRPr="00A671DE">
              <w:rPr>
                <w:rFonts w:asciiTheme="majorBidi" w:hAnsiTheme="majorBidi" w:cs="B Mitra" w:hint="cs"/>
                <w:color w:val="000000" w:themeColor="text1"/>
                <w:rtl/>
                <w:lang w:bidi="fa-IR"/>
              </w:rPr>
              <w:t>،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کرمان </w:t>
            </w:r>
            <w:r w:rsidRPr="00A671DE">
              <w:rPr>
                <w:rFonts w:asciiTheme="majorBidi" w:hAnsiTheme="majorBidi" w:cs="B Mitra" w:hint="cs"/>
                <w:color w:val="000000" w:themeColor="text1"/>
                <w:rtl/>
                <w:lang w:bidi="fa-IR"/>
              </w:rPr>
              <w:t>،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1393</w:t>
            </w:r>
          </w:p>
        </w:tc>
        <w:tc>
          <w:tcPr>
            <w:tcW w:w="1119" w:type="dxa"/>
            <w:vMerge w:val="restart"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1393</w:t>
            </w: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توزیع توكسوپلاسما گوندی در گوشت دام های ذبح شده (گوسفند، بز، شتر) در کشتارگاه، شهرستان سبزوار با روش </w:t>
            </w:r>
            <w:r w:rsidRPr="00A671DE">
              <w:rPr>
                <w:rFonts w:asciiTheme="majorBidi" w:hAnsiTheme="majorBidi" w:cs="B Mitra"/>
                <w:color w:val="000000" w:themeColor="text1"/>
              </w:rPr>
              <w:t>nested PCR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بررسی فون کنه ای و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شناسائي کوکسيلا بورنتی در کنه هاي جمع آوري شده از دامهای اهلی سیستان با روش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Trans-PCR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outlineLvl w:val="0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عوامل موثر بر سلامت اجتماعی دانشجویان دانشگاه علوم پزشکی کرمان با تاکید بر شبکه های اجتماعی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بررسی رابطه عوامل مرتبط با  افتادن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و فعالیتهای روزمره زندگی در سالمندان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شهر کرمان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-139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تبین تجارب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وآگاهی زنان از خود آزمایی پستان  :یک مطالعه کیفی </w:t>
            </w:r>
            <w:r w:rsidRPr="00A671DE"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کمی 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تبین تجربه مشکلا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ت روانشناختی خانواده بیماران مرگ مغزی اهدا کننده عضو  </w:t>
            </w:r>
            <w:r w:rsidRPr="00A671DE">
              <w:rPr>
                <w:rFonts w:asciiTheme="majorBidi" w:hAnsiTheme="majorBidi" w:cs="B Mitra"/>
                <w:color w:val="000000" w:themeColor="text1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:یک مطالعه کیفی </w:t>
            </w:r>
            <w:r w:rsidRPr="00A671DE"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کمی 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فراوانی سوء رفتار در سالمندان و عوامل مرتبط با ان در سالمندان شهر کرمان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تاثیرات آموزش سلامت براساس الگوی اعتقاد بهداشتی در کنترل قند خون بیماران دیابتی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رابطه ی بین اعتماد بیمار به پزشک با رضایت بیمار از فرآیند درمان در بین بیماران دیابتی شهر کرمان 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بررسي ابعاد سلامت اجتماعي کارکنان دانشگاه علوم پزشکي کرمان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بررسي</w:t>
            </w:r>
            <w:r w:rsidRPr="00A671DE">
              <w:rPr>
                <w:rFonts w:asciiTheme="majorBidi" w:hAnsiTheme="majorBidi" w:cs="B Mitra"/>
                <w:color w:val="000000" w:themeColor="text1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ميزان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آگاهي ، نگرش و عملکرد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آ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رايشگران  و پيرايشگران شهرستان کرمان  نسبت به بيماري ايدز در سال 1393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1497A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hyperlink r:id="rId5" w:history="1">
              <w:r w:rsidR="00B80259" w:rsidRPr="00A671DE">
                <w:rPr>
                  <w:rStyle w:val="Hyperlink"/>
                  <w:rFonts w:asciiTheme="majorBidi" w:hAnsiTheme="majorBidi" w:cs="B Mitra"/>
                  <w:color w:val="000000" w:themeColor="text1"/>
                  <w:u w:val="none"/>
                  <w:rtl/>
                </w:rPr>
                <w:t xml:space="preserve">بررسی میانگین زمان رسیدن آمبولانس 115 بر بالین بیمار و عوامل مرتبط بر آن از دیدگاه پرسنل در پایگاههای شهر کرمان در سال 1392 </w:t>
              </w:r>
            </w:hyperlink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pStyle w:val="BodyText"/>
              <w:spacing w:line="288" w:lineRule="auto"/>
              <w:rPr>
                <w:rFonts w:asciiTheme="majorBidi" w:hAnsiTheme="majorBidi" w:cs="B Mitra"/>
                <w:b w:val="0"/>
                <w:bCs w:val="0"/>
                <w:color w:val="000000" w:themeColor="text1"/>
                <w:sz w:val="22"/>
                <w:szCs w:val="22"/>
                <w:lang w:val="en-US" w:bidi="fa-IR"/>
              </w:rPr>
            </w:pPr>
            <w:r w:rsidRPr="00A671DE">
              <w:rPr>
                <w:rFonts w:asciiTheme="majorBidi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بررسی ارتباط  رضایت جنسی با نوع زایمان درمراجعه كنندگان به درمانگاههاي شهر جيرفت سال 1393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تاثیر مدیریت استرس بر بهبود کیفیت زندگی در بیماران دیابت نوع2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وضعیت تغذیه سالمندان دیابتی مراجعه کننده به کلینیک دیابت بیمارستان شهید باهنر کرمان1393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bookmarkStart w:id="0" w:name="OLE_LINK1"/>
            <w:bookmarkStart w:id="1" w:name="OLE_LINK2"/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ارتباط عوامل انگیزشی و رضایت مندی نیروهای داوطلب در هیات های ورزشی استان کرمان</w:t>
            </w:r>
            <w:bookmarkEnd w:id="0"/>
            <w:bookmarkEnd w:id="1"/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دانش و نگرش پرستاران شاغل در دانشگاه علوم پزشکی جیرفت نسبت به مدیریت درد 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tabs>
                <w:tab w:val="left" w:pos="0"/>
              </w:tabs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فراوانی آلودگی به اشرشیاکلی و فیلوتاپینگ آنها در گوشت قرمز در سطح عرضه شهر کرمان</w:t>
            </w:r>
          </w:p>
        </w:tc>
        <w:tc>
          <w:tcPr>
            <w:tcW w:w="1119" w:type="dxa"/>
            <w:vMerge w:val="restart"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94</w:t>
            </w: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تعیین تیپ بروسلا ملی‌تنسیس با استفاده از روش تجزیه و تحلیل توالی‌های تکراری پشت سر هم متغییر چند جایگاهی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( MLVA)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در  نمونه‌های شیر جمع آوری شده از گله های گاو شیری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ind w:right="567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>بررسی اثر ضد قارچی نانو ذره اکسید آهن بر گونه های مختلف کاندیدا در مقایسه با فلوکونازول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تعیین تیپ بروسلا ملی‌تنسیس با استفاده از روش تجزیه و تحلیل توالی‌های تکراری پشت سر هم متغییر چند جایگاهی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( MLVA)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در  نمونه‌های شیر جمع آوری شده از گوسفند و بز گله های استان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بررسی فراوانی بیووارهای بروسلا ملی تنسیس در شیر های جمع آوری شده از بز و گوسفندان استان کرمان با روش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MLVA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>بررسی سطح ایمنی جزء سیاه سرفه واکسن سه گانه در شیرخواران12ماهه شهر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tabs>
                <w:tab w:val="left" w:pos="0"/>
              </w:tabs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>بررسی ژنوتیپی مقاومت آنتی بیوتیکی</w:t>
            </w:r>
            <w:r w:rsidRPr="00A671DE">
              <w:rPr>
                <w:rFonts w:asciiTheme="majorBidi" w:eastAsia="Times New Roman" w:hAnsiTheme="majorBidi" w:cs="B Mitra"/>
                <w:i/>
                <w:iCs/>
                <w:noProof/>
                <w:color w:val="000000" w:themeColor="text1"/>
                <w:rtl/>
                <w:lang w:bidi="fa-IR"/>
              </w:rPr>
              <w:t xml:space="preserve">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</w:rPr>
              <w:t xml:space="preserve">در فیلوتایپ های </w:t>
            </w:r>
            <w:r w:rsidRPr="00A671DE">
              <w:rPr>
                <w:rFonts w:asciiTheme="majorBidi" w:eastAsia="Times New Roman" w:hAnsiTheme="majorBidi" w:cs="B Mitra"/>
                <w:i/>
                <w:iCs/>
                <w:noProof/>
                <w:color w:val="000000" w:themeColor="text1"/>
                <w:rtl/>
              </w:rPr>
              <w:t xml:space="preserve">اشریشیاکلی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</w:rPr>
              <w:t>جدا شده از موارد گوشت قرمز در شهر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کرمان 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بررسی فراوانی مولکولی  </w:t>
            </w:r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rtl/>
                <w:lang w:bidi="fa-IR"/>
              </w:rPr>
              <w:t>کلستريديوم پرفرنجنس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جدایه های گوشت قرمز خام در سطح شهر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اثر پروفیلاکسی و درمانی نانوذرات سلنیوم بیوژنیک بر توکسوپلاسموزیس مزمن وفعال شده در مدل موشی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فراوانی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توکسوپلاسما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گوندی در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گوشت دام های ذبح شده(گوسفند،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بز) باروش مولکولی(ژن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B1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)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و</w:t>
            </w:r>
            <w:r w:rsidRPr="00A671DE">
              <w:rPr>
                <w:rFonts w:asciiTheme="majorBidi" w:hAnsiTheme="majorBidi" w:cs="B Mitra"/>
                <w:color w:val="000000" w:themeColor="text1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ایزولاسیون توکسوپلاسما ازگوشت شترهای ذبح شده با روش زیست سنجی وتعیین ژنوتایپ ایزوله ها در شهر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بررسی ارتباط سروپوزیتیویتی توکسوپلاسما با آنتی بادی </w:t>
            </w:r>
            <w:proofErr w:type="spellStart"/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IgG</w:t>
            </w:r>
            <w:proofErr w:type="spellEnd"/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در افراد مبتلا به  میگرن و افراد سالم در شهر سمنان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tabs>
                <w:tab w:val="left" w:pos="0"/>
              </w:tabs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مولکولی فاکتورهای ویرولانس، بیوفیلم و سروتیپ های</w:t>
            </w:r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rtl/>
                <w:lang w:bidi="fa-IR"/>
              </w:rPr>
              <w:t xml:space="preserve"> کلبسیلا پنومونیه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از نمونه های بالینی شهر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tabs>
                <w:tab w:val="left" w:pos="0"/>
              </w:tabs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و مقایسه اثر پروفیلاکسی و درمانی عصاره الکلی آویشن شیرازی(</w:t>
            </w:r>
            <w:proofErr w:type="spellStart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lang w:bidi="fa-IR"/>
              </w:rPr>
              <w:t>Zataria</w:t>
            </w:r>
            <w:proofErr w:type="spellEnd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lang w:bidi="fa-IR"/>
              </w:rPr>
              <w:t xml:space="preserve"> </w:t>
            </w:r>
            <w:proofErr w:type="spellStart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lang w:bidi="fa-IR"/>
              </w:rPr>
              <w:t>multiflora</w:t>
            </w:r>
            <w:proofErr w:type="spellEnd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lang w:bidi="fa-IR"/>
              </w:rPr>
              <w:t xml:space="preserve"> (</w:t>
            </w:r>
            <w:proofErr w:type="spellStart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lang w:bidi="fa-IR"/>
              </w:rPr>
              <w:t>Boiss</w:t>
            </w:r>
            <w:proofErr w:type="spellEnd"/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بر توکسوپلاسموزیس حاد در مدل موشی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اثر باریسیته لوکال آنستیک در بیهوشی اسپاینال یک طرفه جراحی ارتوپدی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روند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اپیدمیولوژی اقدام به خودکشی و عوامل موثر در آن در شهرستان زرند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عوامل موثر بر بهبودی و عدم بهبودی درمان با گلوکانیم با دو روش تزریق موضعی و عضلانی در مراجعین به مرکز اختصاصی درمان لیشمانیوز پوستی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lastRenderedPageBreak/>
              <w:t>بررسی عوامل مرتبط  با ارتقاء رفتارهای خودمراقبتی سالمندان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دیابتی شهر کرمان بر اساس تئوری شناختی اجتماعی 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 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رابطه استرس شغلی و شادکامی زنان شاغل مرکز بهداشت شهرستان شهربابک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روشهای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غیر دارویی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 تسکین درد زایمان فیزیولوژیک در بیمارستان ایت الله کاشانی جیرفت 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ک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م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یت مراقبت های دوران بارداری در زنان مراجعه کننده به مراکز بهداشتی درمانی شهرستان   جیرفت در سال  94-1395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pStyle w:val="BodyText"/>
              <w:spacing w:line="288" w:lineRule="auto"/>
              <w:rPr>
                <w:rFonts w:asciiTheme="majorBidi" w:hAnsiTheme="majorBidi" w:cs="B Mitra"/>
                <w:b w:val="0"/>
                <w:bCs w:val="0"/>
                <w:color w:val="000000" w:themeColor="text1"/>
                <w:sz w:val="22"/>
                <w:szCs w:val="22"/>
                <w:lang w:val="en-US" w:bidi="fa-IR"/>
              </w:rPr>
            </w:pPr>
            <w:r w:rsidRPr="00A671DE">
              <w:rPr>
                <w:rFonts w:asciiTheme="majorBidi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</w:rPr>
              <w:t>بررسی عوامل موثر بر رفتارهای تغذیه‏ای پیشگیری‏کننده از بیماری‏های قلبی و عروقی بر اساس مدل پرسید در شهر کرمان</w:t>
            </w:r>
            <w:r w:rsidRPr="00A671DE">
              <w:rPr>
                <w:rFonts w:asciiTheme="majorBidi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در سال 1394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B1497A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اثر پروفیلاکسی و درمانی نانوذرات سلنیوم بیوژنیک بر توکسوپلاسموزیس مزمن وفعال شده با روشهای پارازیتولوژی ، پاتولوژی و بیان برخی سایتوکاین های التهابی در مدل موشی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pStyle w:val="BodyText"/>
              <w:spacing w:line="288" w:lineRule="auto"/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lang w:val="en-US" w:bidi="fa-IR"/>
              </w:rPr>
            </w:pPr>
            <w:r w:rsidRPr="00A671DE">
              <w:rPr>
                <w:rFonts w:asciiTheme="majorBidi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</w:rPr>
              <w:t>بررسی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ارتباط خود کار آمدی عمومی وحمایت اجتماعی درک شده با کیفیت زندگی در بیماران  سندروم کرونری حاد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bookmarkStart w:id="2" w:name="_GoBack"/>
            <w:bookmarkEnd w:id="2"/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</w:rPr>
              <w:t>CS)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)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</w:rPr>
              <w:t>بستری دربخش های سی سی یو بیمارستان های اموزشی شهر کرمان در</w:t>
            </w:r>
            <w:r w:rsidR="00A671DE">
              <w:rPr>
                <w:rFonts w:asciiTheme="majorBidi" w:eastAsia="Batang" w:hAnsiTheme="majorBidi" w:cs="B Mitra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</w:rPr>
              <w:t>سال</w:t>
            </w:r>
            <w:r w:rsidR="00A671DE">
              <w:rPr>
                <w:rFonts w:asciiTheme="majorBidi" w:eastAsia="Batang" w:hAnsiTheme="majorBidi" w:cs="B Mitra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( 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</w:rPr>
              <w:t>1394</w:t>
            </w:r>
            <w:r w:rsidRPr="00A671DE">
              <w:rPr>
                <w:rFonts w:asciiTheme="majorBidi" w:eastAsia="Batang" w:hAnsiTheme="majorBidi" w:cs="B Mitr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فراوانی سندرم درد پس از جراحی پستان و عوامل مرتبط با آن در بیماران مبتلا به سرطان پستان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</w:rPr>
              <w:t>بررسی ارتباط دانسیته مایع مغزی نخاعی با متغیر های دموگرافیک در بیماران جراحی بیمارستان شهید باهنر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توزیع توکسوپلاسما گوندی در گوشت دام های ذبح شده (گوسفند، بز و گاو) با روش سرولوژی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و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PCR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در شهرستان قوچان</w:t>
            </w:r>
          </w:p>
        </w:tc>
        <w:tc>
          <w:tcPr>
            <w:tcW w:w="1119" w:type="dxa"/>
            <w:vMerge w:val="restart"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95</w:t>
            </w: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tabs>
                <w:tab w:val="left" w:pos="0"/>
              </w:tabs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بررسی علائم کلینیکی  و پیامد درمان کودکان مبتلا به آنفلونزای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 xml:space="preserve">H1N1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در طغیان پاییز 1394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بررسي میزان  آلودگی  كنه هاي  ايگزوديده دام های اهلی به ويروس  تب خونريزي دهنده كريمه (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CCHF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)با روش </w:t>
            </w:r>
            <w:r w:rsidRPr="00A671DE">
              <w:rPr>
                <w:rFonts w:asciiTheme="majorBidi" w:hAnsiTheme="majorBidi" w:cs="B Mitra"/>
                <w:color w:val="000000" w:themeColor="text1"/>
                <w:lang w:bidi="fa-IR"/>
              </w:rPr>
              <w:t>RT-  PCR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 xml:space="preserve">  و ارزیابی ميزان آگاهی ،نگرش و عملکرد افراد در معرض خطر ابتلا به این  بیماری در شهرستان کرمان در سال 1395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>شناسائی و معرفی دو کانون جدید لیشمانیوز و تعیین چرخه انتقال بیماری در دو منطقه سرآسیاب و الله آباد در جنوب و جنوب شرق کرمان در سال 95-96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بررسی آنتی بادی های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IgG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و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IgM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ضد انگل توکسوپلاسماگوندی و ارزیابی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DNA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توکسوپلاسما در نمونه خون بیماران 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lang w:bidi="fa-IR"/>
              </w:rPr>
              <w:t>HIV</w:t>
            </w: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 /ایدز شهر کرمان 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اثر نانو ذره مس  سنتز شده با استفاده از عصاره آبی میوه کبر</w:t>
            </w:r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</w:rPr>
              <w:t>Capparis</w:t>
            </w:r>
            <w:proofErr w:type="spellEnd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</w:rPr>
              <w:t>spinosa</w:t>
            </w:r>
            <w:proofErr w:type="spellEnd"/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بر توکسوپلاسموزیس حاد در مدل موشی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88" w:lineRule="auto"/>
              <w:jc w:val="both"/>
              <w:rPr>
                <w:rFonts w:asciiTheme="majorBidi" w:eastAsia="Calibr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Calibri" w:hAnsiTheme="majorBidi" w:cs="B Mitra"/>
                <w:color w:val="000000" w:themeColor="text1"/>
                <w:rtl/>
                <w:lang w:bidi="fa-IR"/>
              </w:rPr>
              <w:t>بررسی تاثیر پروتواسکولیسیدال اسانس گیاه دارچین (</w:t>
            </w:r>
            <w:proofErr w:type="spellStart"/>
            <w:r w:rsidRPr="00A671DE">
              <w:rPr>
                <w:rFonts w:asciiTheme="majorBidi" w:eastAsia="Calibri" w:hAnsiTheme="majorBidi" w:cs="B Mitra"/>
                <w:i/>
                <w:iCs/>
                <w:color w:val="000000" w:themeColor="text1"/>
                <w:lang w:bidi="fa-IR"/>
              </w:rPr>
              <w:t>Cinnamomum</w:t>
            </w:r>
            <w:proofErr w:type="spellEnd"/>
            <w:r w:rsidRPr="00A671DE">
              <w:rPr>
                <w:rFonts w:asciiTheme="majorBidi" w:eastAsia="Calibri" w:hAnsiTheme="majorBidi" w:cs="B Mitra"/>
                <w:i/>
                <w:iCs/>
                <w:color w:val="000000" w:themeColor="text1"/>
                <w:lang w:bidi="fa-IR"/>
              </w:rPr>
              <w:t xml:space="preserve"> </w:t>
            </w:r>
            <w:proofErr w:type="spellStart"/>
            <w:r w:rsidRPr="00A671DE">
              <w:rPr>
                <w:rFonts w:asciiTheme="majorBidi" w:eastAsia="Calibri" w:hAnsiTheme="majorBidi" w:cs="B Mitra"/>
                <w:i/>
                <w:iCs/>
                <w:color w:val="000000" w:themeColor="text1"/>
                <w:lang w:bidi="fa-IR"/>
              </w:rPr>
              <w:t>zeylanicum</w:t>
            </w:r>
            <w:proofErr w:type="spellEnd"/>
            <w:r w:rsidRPr="00A671DE">
              <w:rPr>
                <w:rFonts w:asciiTheme="majorBidi" w:eastAsia="Calibri" w:hAnsiTheme="majorBidi" w:cs="B Mitra"/>
                <w:color w:val="000000" w:themeColor="text1"/>
                <w:rtl/>
                <w:lang w:bidi="fa-IR"/>
              </w:rPr>
              <w:t>) در محیط برون تنی و سمیت آن بر روی حیوان آزمایشگاهی</w:t>
            </w:r>
            <w:r w:rsidR="00606C7E">
              <w:rPr>
                <w:rFonts w:asciiTheme="majorBidi" w:eastAsia="Calibri" w:hAnsiTheme="majorBidi" w:cs="B Mitra" w:hint="cs"/>
                <w:color w:val="000000" w:themeColor="text1"/>
                <w:rtl/>
                <w:lang w:bidi="fa-IR"/>
              </w:rPr>
              <w:br/>
            </w:r>
            <w:r w:rsidRPr="00A671DE">
              <w:rPr>
                <w:rFonts w:asciiTheme="majorBidi" w:eastAsia="Calibri" w:hAnsiTheme="majorBidi" w:cs="B Mitra"/>
                <w:color w:val="000000" w:themeColor="text1"/>
                <w:rtl/>
                <w:lang w:bidi="fa-IR"/>
              </w:rPr>
              <w:t>(موش سفید)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رابطه هوش هیجانی با کنترل خشم در پرسنل مامایی شاغل در زایشگاه بیمارستان ایت الله کاشانی شهرستان جیرفت درسال1395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ک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م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یت مراقبت های دوران بارداری در زنان مراجعه کننده به مراکز بهداشتی درمانی شهرستان   جیرفت در سال  94-1395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رابطه سبک زندگی و دلبستگی به محیط با  سازگاری  اجتماعی سالمندان شهر کرمان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ارتباط ویژگی های شخصیتی با عملکرد جنسی زنان دیابتی نوع 2، مراجعه کننده به کلینیک دیابت شهرستان زرند-کرمان سال 1395</w:t>
            </w:r>
          </w:p>
        </w:tc>
        <w:tc>
          <w:tcPr>
            <w:tcW w:w="1119" w:type="dxa"/>
            <w:vMerge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بررسی اثرات ضدقارچی نانوکریستال های فلزی و نیمه فلزی طلا، نقره و ساختار های روی در مقایسه با داروی نیستانسین  بر روی آسپرژیلوس فومیگاتوس و کاندیدا آلبیکنس در محیط برون تنی</w:t>
            </w:r>
          </w:p>
        </w:tc>
        <w:tc>
          <w:tcPr>
            <w:tcW w:w="1119" w:type="dxa"/>
            <w:vMerge w:val="restart"/>
            <w:vAlign w:val="center"/>
          </w:tcPr>
          <w:p w:rsidR="00B80259" w:rsidRPr="00A671DE" w:rsidRDefault="00B80259" w:rsidP="002D37CD">
            <w:pPr>
              <w:bidi/>
              <w:spacing w:line="288" w:lineRule="auto"/>
              <w:jc w:val="center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96</w:t>
            </w: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>تولید نانوکریستال های بیوژنیک (اکسید روی و سزیم اکسید) با استفاده از منابع زیستی بومی شهرستان بم و بررسی اثرات آنها سالمونلا و ایشرشیا کلی در محیط برون تنی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eastAsia="Times New Roman" w:hAnsiTheme="majorBidi" w:cs="B Mitra"/>
                <w:noProof/>
                <w:color w:val="000000" w:themeColor="text1"/>
                <w:rtl/>
                <w:lang w:bidi="fa-IR"/>
              </w:rPr>
              <w:t xml:space="preserve">تولید نانوکریستال های بیوژنیک (طلا، نقره و سلنیوم) با استفاده از منابع زیستی بومی شهرستان بم و بررسی اثرات آنها روی گونه های ایشرشیا کلی و سالمونلا در محیط برون تنی 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>بررسی فراوانی کلنیزاسیون استافیلوکوک آرئوس بینی و مقاومت آنتی بیوتیکی آنها در پرستاران بیمارستان افضلی پور کرمان</w:t>
            </w:r>
            <w:r w:rsidRPr="00A671DE">
              <w:rPr>
                <w:rFonts w:asciiTheme="majorBidi" w:hAnsiTheme="majorBidi" w:cs="B Mitra"/>
                <w:color w:val="000000" w:themeColor="text1"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مطالعه  اثر اسانس گیاه زردچوبه (</w:t>
            </w:r>
            <w:r w:rsidRPr="00A671DE">
              <w:rPr>
                <w:rFonts w:asciiTheme="majorBidi" w:hAnsiTheme="majorBidi" w:cs="B Mitra"/>
                <w:i/>
                <w:iCs/>
                <w:color w:val="000000" w:themeColor="text1"/>
                <w:lang w:bidi="fa-IR"/>
              </w:rPr>
              <w:t>Curcuma longa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) بر روی پروتواسکولکس های اکینوکوکوس گرانولوزوس و همچنین سمیت آن در حیوان آزمایشگاهی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  <w:tr w:rsidR="00606C7E" w:rsidRPr="00A671DE" w:rsidTr="00606C7E">
        <w:trPr>
          <w:jc w:val="center"/>
        </w:trPr>
        <w:tc>
          <w:tcPr>
            <w:tcW w:w="10111" w:type="dxa"/>
          </w:tcPr>
          <w:p w:rsidR="00B80259" w:rsidRPr="00A671DE" w:rsidRDefault="00B80259" w:rsidP="00606C7E">
            <w:pPr>
              <w:bidi/>
              <w:spacing w:line="22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بررسی اثر نانو ذره مس  سنتز شده با استفاده از عصاره آبی میوه کبر </w:t>
            </w:r>
            <w:proofErr w:type="spellStart"/>
            <w:r w:rsidRPr="00A671DE">
              <w:rPr>
                <w:rFonts w:asciiTheme="majorBidi" w:hAnsiTheme="majorBidi" w:cs="B Mitra"/>
                <w:color w:val="000000" w:themeColor="text1"/>
              </w:rPr>
              <w:t>Capparis</w:t>
            </w:r>
            <w:proofErr w:type="spellEnd"/>
            <w:r w:rsidRPr="00A671DE">
              <w:rPr>
                <w:rFonts w:asciiTheme="majorBidi" w:hAnsiTheme="majorBidi" w:cs="B Mitra"/>
                <w:color w:val="000000" w:themeColor="text1"/>
              </w:rPr>
              <w:t xml:space="preserve"> </w:t>
            </w:r>
            <w:proofErr w:type="spellStart"/>
            <w:r w:rsidRPr="00A671DE">
              <w:rPr>
                <w:rFonts w:asciiTheme="majorBidi" w:hAnsiTheme="majorBidi" w:cs="B Mitra"/>
                <w:color w:val="000000" w:themeColor="text1"/>
              </w:rPr>
              <w:t>spinosa</w:t>
            </w:r>
            <w:proofErr w:type="spellEnd"/>
            <w:r w:rsidRPr="00A671DE">
              <w:rPr>
                <w:rFonts w:asciiTheme="majorBidi" w:hAnsiTheme="majorBidi" w:cs="B Mitra"/>
                <w:color w:val="000000" w:themeColor="text1"/>
                <w:rtl/>
              </w:rPr>
              <w:t xml:space="preserve"> </w:t>
            </w:r>
            <w:r w:rsidRPr="00A671DE"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  <w:t>بر روی پروتواسکولکس های اکینوکوکوس گرانولوزوس و همچنین سمیت آن در حیوان آزمایشگاهی</w:t>
            </w:r>
          </w:p>
        </w:tc>
        <w:tc>
          <w:tcPr>
            <w:tcW w:w="1119" w:type="dxa"/>
            <w:vMerge/>
          </w:tcPr>
          <w:p w:rsidR="00B80259" w:rsidRPr="00A671DE" w:rsidRDefault="00B80259" w:rsidP="002D37CD">
            <w:pPr>
              <w:bidi/>
              <w:spacing w:line="288" w:lineRule="auto"/>
              <w:jc w:val="both"/>
              <w:rPr>
                <w:rFonts w:asciiTheme="majorBidi" w:hAnsiTheme="majorBidi" w:cs="B Mitra"/>
                <w:color w:val="000000" w:themeColor="text1"/>
                <w:rtl/>
              </w:rPr>
            </w:pPr>
          </w:p>
        </w:tc>
      </w:tr>
    </w:tbl>
    <w:p w:rsidR="004D5E8C" w:rsidRPr="00A671DE" w:rsidRDefault="004D5E8C" w:rsidP="002D37CD">
      <w:pPr>
        <w:bidi/>
        <w:spacing w:after="0" w:line="288" w:lineRule="auto"/>
        <w:jc w:val="both"/>
        <w:rPr>
          <w:rFonts w:asciiTheme="majorBidi" w:hAnsiTheme="majorBidi" w:cs="B Mitra"/>
          <w:color w:val="000000" w:themeColor="text1"/>
        </w:rPr>
      </w:pPr>
    </w:p>
    <w:sectPr w:rsidR="004D5E8C" w:rsidRPr="00A671DE" w:rsidSect="002D37CD">
      <w:pgSz w:w="11907" w:h="16839" w:code="9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AC"/>
    <w:rsid w:val="0029235F"/>
    <w:rsid w:val="002B706E"/>
    <w:rsid w:val="002D37CD"/>
    <w:rsid w:val="004D5E8C"/>
    <w:rsid w:val="004F2FC5"/>
    <w:rsid w:val="004F366D"/>
    <w:rsid w:val="005837B0"/>
    <w:rsid w:val="00591A56"/>
    <w:rsid w:val="00606C7E"/>
    <w:rsid w:val="00612127"/>
    <w:rsid w:val="006B09EF"/>
    <w:rsid w:val="00843A56"/>
    <w:rsid w:val="008D7EAC"/>
    <w:rsid w:val="009C535F"/>
    <w:rsid w:val="009D1162"/>
    <w:rsid w:val="00A671DE"/>
    <w:rsid w:val="00B1497A"/>
    <w:rsid w:val="00B80259"/>
    <w:rsid w:val="00C63B37"/>
    <w:rsid w:val="00D00113"/>
    <w:rsid w:val="00F43FD7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E9F"/>
    <w:rPr>
      <w:color w:val="0000FF"/>
      <w:u w:val="single"/>
    </w:rPr>
  </w:style>
  <w:style w:type="paragraph" w:styleId="BodyText">
    <w:name w:val="Body Text"/>
    <w:basedOn w:val="Normal"/>
    <w:link w:val="BodyTextChar"/>
    <w:rsid w:val="00F83E9F"/>
    <w:pPr>
      <w:bidi/>
      <w:spacing w:after="0" w:line="240" w:lineRule="auto"/>
      <w:jc w:val="both"/>
    </w:pPr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83E9F"/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E9F"/>
    <w:rPr>
      <w:color w:val="0000FF"/>
      <w:u w:val="single"/>
    </w:rPr>
  </w:style>
  <w:style w:type="paragraph" w:styleId="BodyText">
    <w:name w:val="Body Text"/>
    <w:basedOn w:val="Normal"/>
    <w:link w:val="BodyTextChar"/>
    <w:rsid w:val="00F83E9F"/>
    <w:pPr>
      <w:bidi/>
      <w:spacing w:after="0" w:line="240" w:lineRule="auto"/>
      <w:jc w:val="both"/>
    </w:pPr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83E9F"/>
    <w:rPr>
      <w:rFonts w:ascii="Arial" w:eastAsia="Times New Roman" w:hAnsi="Arial" w:cs="Times New Roman"/>
      <w:b/>
      <w:bCs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rtorkamani.blogfa.com/post/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2018-01-21T08:35:00Z</dcterms:created>
  <dcterms:modified xsi:type="dcterms:W3CDTF">2018-01-22T06:29:00Z</dcterms:modified>
</cp:coreProperties>
</file>